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D00120" w:rsidRPr="00EA6BA3" w:rsidTr="007B367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0120" w:rsidRPr="00975466" w:rsidRDefault="00975466" w:rsidP="007B367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bookmarkStart w:id="0" w:name="_GoBack"/>
            <w:bookmarkEnd w:id="0"/>
            <w:r w:rsidRPr="00975466">
              <w:rPr>
                <w:rFonts w:ascii="Times New Roman" w:hAnsi="Times New Roman" w:cs="Times New Roman"/>
                <w:b/>
                <w:spacing w:val="50"/>
                <w:sz w:val="28"/>
              </w:rPr>
              <w:t>ИН</w:t>
            </w:r>
            <w:r w:rsidR="00D00120" w:rsidRPr="00975466">
              <w:rPr>
                <w:rFonts w:ascii="Times New Roman" w:hAnsi="Times New Roman" w:cs="Times New Roman"/>
                <w:b/>
                <w:spacing w:val="50"/>
                <w:sz w:val="28"/>
              </w:rPr>
              <w:t>СТРУКЦИ</w:t>
            </w:r>
            <w:r w:rsidRPr="00975466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</w:p>
          <w:p w:rsidR="00D00120" w:rsidRPr="00EA6BA3" w:rsidRDefault="00D00120" w:rsidP="007B367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для организатора в аудитории</w:t>
            </w:r>
          </w:p>
        </w:tc>
      </w:tr>
    </w:tbl>
    <w:p w:rsidR="00D00120" w:rsidRPr="00EA6BA3" w:rsidRDefault="00D00120" w:rsidP="007B36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287"/>
      </w:tblGrid>
      <w:tr w:rsidR="00D00120" w:rsidRPr="00EA6BA3" w:rsidTr="00967C7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Требования к организаторам, предъявляемые Порядком:</w:t>
            </w:r>
          </w:p>
          <w:p w:rsidR="007E06A2" w:rsidRPr="007E06A2" w:rsidRDefault="007E06A2" w:rsidP="007E06A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а) прошли соответствующую подготовку, организуемую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Департаментом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7E06A2" w:rsidRPr="007E06A2" w:rsidRDefault="007E06A2" w:rsidP="007E06A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не являются специалистами по учебному пр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едмету при проведении ГИА в ППЭ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данному учебному предмету;</w:t>
            </w:r>
          </w:p>
          <w:p w:rsidR="007E06A2" w:rsidRPr="007E06A2" w:rsidRDefault="007E06A2" w:rsidP="007E06A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не яв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ляются близкими родственниками (с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татья 14 Семейного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а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также супругами, усыновителями,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усыновленными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 ГИА, сдающих экзамен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данном ППЭ;</w:t>
            </w:r>
          </w:p>
          <w:p w:rsidR="007E06A2" w:rsidRPr="007E06A2" w:rsidRDefault="007E06A2" w:rsidP="003B104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не являются педагогическими работниками, я</w:t>
            </w:r>
            <w:r w:rsid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вляющимися учителями участников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ГИА, сдающих экзамен в данном ППЭ</w:t>
            </w:r>
            <w:r w:rsid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(з</w:t>
            </w:r>
            <w:r w:rsidR="003B1049" w:rsidRP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 исключением ППЭ, организованных в труднодосту</w:t>
            </w:r>
            <w:r w:rsid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пных и отдаленных местностях</w:t>
            </w:r>
            <w:r w:rsidR="003B1049" w:rsidRP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а также в учреждениях уголовно-исполнительной системы</w:t>
            </w:r>
            <w:r w:rsid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7E06A2" w:rsidP="009942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информируется под подпись о срок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ах, местах и порядке проведения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ГИА, в том числе о ведении в ППЭ и аудиториях видеозаписи, об основаниях для удаления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ППЭ, о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применении мер дисциплинарного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административного воздействия в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отношении работников ППЭ, нарушивших Порядок.</w:t>
            </w:r>
          </w:p>
          <w:p w:rsidR="00D00120" w:rsidRPr="00966B32" w:rsidRDefault="00D00120" w:rsidP="0013777A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Подготовка к проведению ГИА</w:t>
            </w:r>
          </w:p>
          <w:p w:rsidR="00A305FA" w:rsidRPr="00A305FA" w:rsidRDefault="00A305FA" w:rsidP="00A30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в аудитории забл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аговременно проходит инструктаж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по порядку и </w:t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проц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едуре проведения ГВЭ и знакомит</w:t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ся с:</w:t>
            </w:r>
          </w:p>
          <w:p w:rsidR="00A305FA" w:rsidRPr="00A305FA" w:rsidRDefault="00A305FA" w:rsidP="00A30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нормативными правовыми актами, регламентирующими проведение ГИА;</w:t>
            </w:r>
          </w:p>
          <w:p w:rsidR="00A305FA" w:rsidRPr="00A305FA" w:rsidRDefault="00A305FA" w:rsidP="00A30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инструкцией, определяющ</w:t>
            </w:r>
            <w:r w:rsidR="009F4D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ей порядок работы организаторов</w:t>
            </w:r>
            <w:r w:rsidR="009F4D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аудитории;</w:t>
            </w:r>
          </w:p>
          <w:p w:rsidR="00A305FA" w:rsidRPr="00A305FA" w:rsidRDefault="00A305FA" w:rsidP="00A30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правилами заполнения бланков, дополнительных бланков;</w:t>
            </w:r>
          </w:p>
          <w:p w:rsidR="00D00120" w:rsidRPr="00966B32" w:rsidRDefault="00A305FA" w:rsidP="009F4D1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правилами оформления ведомостей, прот</w:t>
            </w:r>
            <w:r w:rsidR="009F4D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околов и актов, заполняемых при </w:t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проведении </w:t>
            </w:r>
            <w:r w:rsidR="009F4D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</w:t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аудиториях.</w:t>
            </w:r>
          </w:p>
          <w:p w:rsidR="00D00120" w:rsidRPr="00966B32" w:rsidRDefault="00D00120" w:rsidP="009F4D15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Проведение ГИА в ППЭ</w:t>
            </w:r>
          </w:p>
          <w:tbl>
            <w:tblPr>
              <w:tblW w:w="0" w:type="auto"/>
              <w:tblInd w:w="108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33"/>
            </w:tblGrid>
            <w:tr w:rsidR="00D00120" w:rsidRPr="00966B32" w:rsidTr="00967C74">
              <w:trPr>
                <w:trHeight w:val="4330"/>
              </w:trPr>
              <w:tc>
                <w:tcPr>
                  <w:tcW w:w="8933" w:type="dxa"/>
                </w:tcPr>
                <w:p w:rsidR="0081675F" w:rsidRPr="0081675F" w:rsidRDefault="0081675F" w:rsidP="0081675F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Организатору в аудитории необходимо помнить, что экзамен проводится в спокойной и доброжелательной обстановке.</w:t>
                  </w:r>
                </w:p>
                <w:p w:rsidR="0081675F" w:rsidRPr="0081675F" w:rsidRDefault="0081675F" w:rsidP="0081675F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день проведения экзамена в ППЭ организатору в аудитории </w:t>
                  </w:r>
                  <w:r w:rsidRPr="008167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запрещается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81675F" w:rsidRPr="0081675F" w:rsidRDefault="0081675F" w:rsidP="0081675F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иметь при себе средства связи, электронно-вычислительную технику, фото-, видеоаппаратуру, справочные материалы, письменные заметки и иные средства хранения и передачи информации, в том числе иметь при себе художественную литературу и т.д.;</w:t>
                  </w:r>
                </w:p>
                <w:p w:rsidR="0081675F" w:rsidRPr="0081675F" w:rsidRDefault="0081675F" w:rsidP="0081675F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оказывать содействие участникам ГИА, в том числе передавать им средства связи, электронно-вычисл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ительную технику, фото-, аудио-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видеоаппаратуру, справочные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материалы, письменные заметки и иные средства хра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нения и передачи информации (за 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исключением средств обучения и воспитания, разрешенных к использованию для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выполнения заданий КИМ по соответствующим учебным предметам);</w:t>
                  </w:r>
                </w:p>
                <w:p w:rsidR="0081675F" w:rsidRPr="0081675F" w:rsidRDefault="0081675F" w:rsidP="00AF130E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выносить из аудитории и ППЭ черновики, ЭМ на бума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жном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(или) электронном 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носителях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(з</w:t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исключением передачи запечатанных пакетов с черн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овиками и ЭМ руководителю ППЭ в </w:t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Штабе ПП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окончанию экзамена в аудиторию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фотографировать ЭМ, черновики;</w:t>
                  </w:r>
                </w:p>
                <w:p w:rsidR="0081675F" w:rsidRPr="0081675F" w:rsidRDefault="0081675F" w:rsidP="00AF130E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покидать ППЭ в день проведения экза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мена до окончания процедур, 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предусмотренных Порядком. </w:t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Организаторы в аудитории, покинувшие ППЭ в день провед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ения экзамена, повторно в ППЭ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 </w:t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указанный день не допускаются.</w:t>
                  </w:r>
                </w:p>
              </w:tc>
            </w:tr>
          </w:tbl>
          <w:p w:rsidR="007F6D41" w:rsidRPr="001F6295" w:rsidRDefault="007F6D41" w:rsidP="007F794E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случае проведения экзамена в ППЭ на дому и </w:t>
            </w:r>
            <w:r w:rsidR="00410DA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ППЭ</w:t>
            </w:r>
            <w:r w:rsidR="00410DA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, организованном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на базе учреждений УФСИН, время проведения экзаменационных мероприятий корректируется с учетом явки </w:t>
            </w:r>
            <w:r w:rsidR="00410DA5"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специалистов, задействованных при проведении ГВЭ, </w:t>
            </w:r>
            <w:r w:rsidR="00410DA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не ранее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9:00</w:t>
            </w:r>
            <w:r w:rsidR="00410DA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</w:t>
            </w:r>
            <w:r w:rsidR="00410DA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D00120" w:rsidRPr="00966B32" w:rsidRDefault="00C41049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C4104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ГВЭ организатору в аудитории ППЭ следует</w:t>
            </w:r>
            <w:r w:rsidR="00D00120"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прибыть в ППЭ </w:t>
            </w:r>
            <w:r w:rsidR="00131B8C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не позднее 8.00;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2) оставить личные вещи в месте хранения личных вещей</w:t>
            </w:r>
            <w:r w:rsidR="00131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расположенном до входа в ППЭ;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зарегистрироваться у организатора, назначенного руководителем ППЭ, ответственным за регистрацию, </w:t>
            </w:r>
            <w:r w:rsidR="00F7073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лиц, привлекаемых к организации</w:t>
            </w:r>
            <w:r w:rsidR="00F7073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 проведению экзаменов;</w:t>
            </w:r>
          </w:p>
          <w:p w:rsidR="00D00120" w:rsidRPr="00BB09AF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4) пройти инструктаж у руководителя ППЭ по процедуре проведения ГВ</w:t>
            </w:r>
            <w:r w:rsidR="000F5E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Э, который начинается не ранее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  <w:r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.15</w:t>
            </w:r>
            <w:r w:rsidR="000F5E5D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(под подпись в форме ППЭ-50 «Ведомость «Ознакомление организаторов с инструкциями ГИА»)</w:t>
            </w:r>
            <w:r w:rsidR="00947CD7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AD0FE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5) </w:t>
            </w:r>
            <w:r w:rsidR="00AD0FEA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получить у руководителя ППЭ</w:t>
            </w:r>
            <w:r w:rsidR="00AD0FEA" w:rsidRP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информ</w:t>
            </w:r>
            <w:r w:rsid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ацию о назначении ответственных </w:t>
            </w:r>
            <w:r w:rsidR="00AD0FEA" w:rsidRP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организаторов в аудитории в соответствии со списком распределения организаторов</w:t>
            </w:r>
            <w:r w:rsid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D0FEA" w:rsidRP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аудиториям (форма ППЭ-07 «Список работников ППЭ и общественных</w:t>
            </w:r>
            <w:r w:rsid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D0FEA" w:rsidRP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наблюдателей»)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6) </w:t>
            </w:r>
            <w:r w:rsidR="00AB4F77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получить у руководителя ППЭ:</w:t>
            </w:r>
          </w:p>
          <w:p w:rsidR="00BC1BB9" w:rsidRDefault="00BC1BB9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формы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ППЭ-05-01-ГВЭ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«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Список </w:t>
            </w:r>
            <w:r w:rsidR="00C511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 ГВЭ в аудитории ППЭ»</w:t>
            </w:r>
            <w:r w:rsidR="00C511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(два экземпляра);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ППЭ-05-02-ГВЭ «Протокол проведения ГВЭ в аудитории»;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ППЭ-12-02 «Ведомость коррекции персональных данных участников экзамена в аудитории»;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</w:t>
            </w:r>
            <w:r w:rsidR="00937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Э-12-04-МАШ «Ведомость учета времени отсутствия участников экзамена в аудитории»;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ППЭ-16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«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Расшифровка кодов об</w:t>
            </w:r>
            <w:r w:rsidR="00C511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разовательных организаций ППЭ»;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инструкцию для 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участника </w:t>
            </w:r>
            <w:r w:rsidR="003602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ГВЭ, зачитываемую организатором</w:t>
            </w:r>
            <w:r w:rsidR="003602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 перед началом экзамена (одна инструкция на аудиторию</w:t>
            </w:r>
            <w:r w:rsid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).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980FAB" w:rsidRPr="0036024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</w:t>
            </w:r>
            <w:r w:rsidRPr="0036024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частникам ГВЭ </w:t>
            </w:r>
            <w:r w:rsidR="0036024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–</w:t>
            </w:r>
            <w:r w:rsidRPr="0036024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глухим, слабослышащим, позднооглохшим и кохлеарно-имплантированным, участникам ГВЭ с расстройствами аутистического спектра – необходимо раздать в напечатанном виде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табличку с номером аудитории;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ножницы для вскрытия пакета с ЭМ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(в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случае если ЭМ доставляются членом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ГЭК в день проведения экзамена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соответствующему учебному предмету на бумажных носителях, упакованных в специальные пакеты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черновики (минимальное количество черновиков: два на одного участника);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е) конверты для упаковки КИМ, использованных черновиков, электронных (внешних) носителей для записи на них файлов, содержащих ответы участников ГВЭ на задания КИМ (в случае проведения ГВЭ в устной форме);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ж) электронные (внешние) носители для записи на них файлов, содержащих ответы участников ГВЭ на задания КИМ (в случае проведения ГВЭ в устной форме); </w:t>
            </w:r>
          </w:p>
          <w:p w:rsidR="00D00120" w:rsidRPr="00980FAB" w:rsidRDefault="00D00120" w:rsidP="00646D1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з) 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напечатанные правила по заполнению бланко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ГВЭ, инструкцию, зачитываемую 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организатором в аудитории перед началом экзамена, для выдачи участникам ГВЭ –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глухим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слабослышащим, позднооглохшим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</w:t>
            </w:r>
            <w:proofErr w:type="spellStart"/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кохлеарно</w:t>
            </w:r>
            <w:proofErr w:type="spellEnd"/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имплантированным, участникам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 с расстройствами аутистического спектра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46D12" w:rsidRPr="008B565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(предварительно следует заполнить отдельные пропуски по тексту указанной инструкции, например, указать плановую дату ознакомления с результатами и др.)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8B5659" w:rsidRPr="00980FAB" w:rsidRDefault="00D00120" w:rsidP="008B565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и) напечатанную Памятку для слепых и слабовидящих участников экзаменов по заполнению шрифтом Брайля специальных тетрадей для записи </w:t>
            </w:r>
            <w:r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ответов</w:t>
            </w:r>
            <w:r w:rsidR="008B5659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(представлена в приказе Департамента об организации</w:t>
            </w:r>
            <w:r w:rsidR="008B5659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 проведении ГИА для лиц с ОВЗ, детей-инвалидов и инвалидов</w:t>
            </w:r>
            <w:r w:rsidR="008B5659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в </w:t>
            </w:r>
            <w:r w:rsid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="008B5659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году)</w:t>
            </w:r>
            <w:r w:rsid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80FAB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7) </w:t>
            </w:r>
            <w:r w:rsidRPr="00980FAB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не позднее 9.00 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пройти в свою аудиторию, проверить ее готовность к экзамену и приступить к выполнению своих обязанностей; </w:t>
            </w:r>
          </w:p>
          <w:p w:rsidR="00D00120" w:rsidRPr="00980FAB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8) </w:t>
            </w:r>
            <w:r w:rsidRPr="00980FAB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организатору в аудитории необходимо: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вывесить у входа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аудиторию один экземпляр списка участников ГИА (форма ППЭ-05-01-ГВЭ «Список участников ГВЭ в аудитории ППЭ»);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б) раздать на рабочие места участников ГВЭ черновики (минимальное количество черновиков: два на одного участника ГИА);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подготовить на доске необходимую информацию для заполнения регистрационных полей бланков </w:t>
            </w:r>
            <w:r w:rsidR="00A077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использованием полученной</w:t>
            </w:r>
            <w:r w:rsidR="00A077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 руководителя ППЭ формы ППЭ-16 «Расшифровка кодов образовательных организаций ППЭ»</w:t>
            </w:r>
            <w:r w:rsidR="00A07743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07743" w:rsidRPr="00A0774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(оформление на доске регистрационных полей бланка регистрации участника ГВЭ может быть осуществлено за день</w:t>
            </w:r>
            <w:r w:rsidR="00A07743" w:rsidRPr="00A0774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до проведения экзамена)</w:t>
            </w:r>
            <w:r w:rsidR="00A077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г) проверить наличие в аудитории настроенных на точное время часов, находящихся в поле зрения участников ГВЭ;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</w:t>
            </w:r>
            <w:r w:rsidR="00167A08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 проведении ГВЭ в устной форме – </w:t>
            </w:r>
            <w:r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настроить средства цифровой аудиозаписи для осуществления качественной записи устных ответов (в случае если настройку указанных средств осуществляют организаторы,</w:t>
            </w:r>
            <w:r w:rsidR="00167A08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а не технические специалисты).</w:t>
            </w:r>
          </w:p>
          <w:p w:rsidR="00D00120" w:rsidRPr="005C2BDE" w:rsidRDefault="00D00120" w:rsidP="005C2BDE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Вход участников ГВЭ в аудиторию</w:t>
            </w:r>
          </w:p>
          <w:tbl>
            <w:tblPr>
              <w:tblW w:w="0" w:type="auto"/>
              <w:tblInd w:w="108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842"/>
            </w:tblGrid>
            <w:tr w:rsidR="00D00120" w:rsidRPr="00966B32" w:rsidTr="00967C74">
              <w:trPr>
                <w:trHeight w:val="4330"/>
              </w:trPr>
              <w:tc>
                <w:tcPr>
                  <w:tcW w:w="8842" w:type="dxa"/>
                </w:tcPr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Участники ГВЭ могут взять в аудиторию: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</w:t>
                  </w:r>
                  <w:proofErr w:type="spellStart"/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гелевые</w:t>
                  </w:r>
                  <w:proofErr w:type="spellEnd"/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капиллярные ручки с чернилами черного цвета;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документ, удостоверяющий личность;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средства обучения и воспитания, кото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рыми разрешено пользоваться для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выполнения экзаменационной работы;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лекарства (при необходимости);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д) продукты питания для дополнительного приема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пищи (перекус), бутилированную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питьевую воду при условии, что упаковка указанных продуктов питания и воды, а также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их потребление не будут отвлекать друг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их участников ГВЭ от выполнения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экзаменационной работы (при необходимости);</w:t>
                  </w:r>
                </w:p>
                <w:p w:rsidR="00D00120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е) специальные технические средства для участников ГВЭ с ОВЗ, участн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иков ГВЭ –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детей-инвалидов и инвалидов.</w:t>
                  </w:r>
                </w:p>
              </w:tc>
            </w:tr>
          </w:tbl>
          <w:p w:rsidR="00D00120" w:rsidRPr="00966B32" w:rsidRDefault="00D00120" w:rsidP="006D1580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провести идентификацию личности по доку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менту, удостоверяющему личность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ГВЭ, проверить корректность указанных в протоколе (форма ППЭ-05-02-ГВЭ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«Протокол проведения ГВЭ в аудитории») данных документа, удостоверяющего личность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Default="00D00120" w:rsidP="006D158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расхождения персональных да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нных участника ГВЭ в документе,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удостоверяющем личность, с данными в форме ППЭ-05-02-ГВЭ «Протокол проведения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 в аудитории» организатор в аудитории заполняет форму ППЭ-12-02 «Ведомость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коррекции персональных данных участников экзамена в аудитории</w:t>
            </w:r>
            <w:r w:rsidR="00CA359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CA3592" w:rsidRPr="00CA3592" w:rsidRDefault="00CA3592" w:rsidP="00CA359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Если расхождение персональн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ых данных не является опечаткой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(т.е. произошла смена фамилии, имени, документа, удостоверяющего личность), </w:t>
            </w:r>
            <w:r w:rsidRPr="00CA359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 форме ППЭ-12-02 «Ведомость коррекции персональных данных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участников экзамена в аудитории</w:t>
            </w:r>
            <w:r w:rsidRPr="00CA359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» необходимо приложить копии подтверждающих документов</w:t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 смене паспорта необходимо приложить копию страницы с данными ранее выданных паспортов </w:t>
            </w:r>
            <w:r w:rsidR="00926742"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(страница №19 в паспорте гражданина Российской Федерации)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Для копирования подтверждающих документов можно направит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ь участника экзамена в Штаб ППЭ</w:t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сопровождении организатора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вне аудитории) либо по желанию участника передать документы организатору вне аудитории для копирования их в Штабе ППЭ.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3) сообщить участнику ГВЭ номер его рабочего места в аудитории (форма ППЭ-05-01-ГВЭ «Список уч</w:t>
            </w:r>
            <w:r w:rsidR="005E7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астников ГВЭ в аудитории ППЭ»);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4) проследить, чтобы участник ГВЭ занял отведенное ему рабочее место строго в соответ</w:t>
            </w:r>
            <w:r w:rsidR="005E7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ствии со списком распределения;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5) следить, чтобы уча</w:t>
            </w:r>
            <w:r w:rsidR="005E7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стники ГВЭ не менялись местами.</w:t>
            </w:r>
          </w:p>
          <w:p w:rsidR="00D00120" w:rsidRPr="00966B32" w:rsidRDefault="00A447CE" w:rsidP="00A447C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447C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Ответственный организатор в аудитории </w:t>
            </w:r>
            <w:r w:rsidRPr="00A447C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9:45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A447C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получает</w:t>
            </w:r>
            <w:r w:rsidRPr="00A447C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  <w:t>в Штабе ППЭ у руководителя ППЭ ЭМ</w:t>
            </w:r>
            <w:r w:rsidRPr="00A447C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 форме ППЭ-14-02-ГВЭ «Ведомость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A447C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учета экзаменационных материалов», в том числе ДБО.</w:t>
            </w:r>
          </w:p>
          <w:p w:rsidR="00D00120" w:rsidRPr="00966B32" w:rsidRDefault="00D00120" w:rsidP="00317B34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Проведение ГИА в аудитории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r w:rsidR="00081A3D" w:rsidRPr="00081A3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Организатор в аудитории проводит инструктаж участников экзамена</w:t>
            </w:r>
            <w:r w:rsidR="00081A3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</w:p>
          <w:p w:rsidR="00CF7603" w:rsidRDefault="002A38DE" w:rsidP="002A38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состоит из двух частей. Первая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часть инструктажа проводится </w:t>
            </w:r>
            <w:r w:rsidRPr="002A38D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 9.50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включает в себя информирование уч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астников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порядке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проведения экзамена, об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основаниях для удаления из ППЭ,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процедуре досрочного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завершения экзамена по объективным причинам, правилах заполнения бланков и ДБО,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продолжительности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соответствующему учебному предмету, порядке и сроках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подачи апелляций о нарушении Порядка и о несогласии с выставленными баллами, а также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времени и месте ознакомления с результатами ГВЭ</w:t>
            </w:r>
            <w:r w:rsidR="00CF76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CF7603" w:rsidRDefault="002A38DE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</w:t>
            </w:r>
            <w:r w:rsidRPr="00CF7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ремя, выделенное на инструктаж участников ГИА</w:t>
            </w:r>
            <w:r w:rsidR="003F00B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</w:t>
            </w:r>
            <w:r w:rsidR="003F00B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="003F00B9" w:rsidRPr="002A38DE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</w:t>
            </w:r>
            <w:r w:rsidR="003F00B9" w:rsidRPr="00CF7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включается</w:t>
            </w:r>
            <w:r w:rsidR="003F00B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</w:t>
            </w:r>
            <w:r w:rsidR="00CF7603" w:rsidRPr="00CF7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продолжительность ГИА по учебным предметам, устанавливаемую едиными расписаниями проведения Г</w:t>
            </w:r>
            <w:r w:rsidR="003F00B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ВЭ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D00120" w:rsidRPr="00966B32" w:rsidRDefault="00683CD2" w:rsidP="00683CD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83CD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Организаторы информируют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ГВЭ о том, что записи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на КИМ и </w:t>
            </w:r>
            <w:r w:rsidRPr="00683CD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черновиках не обрабатываются и не проверяются.</w:t>
            </w:r>
          </w:p>
          <w:p w:rsidR="00D00120" w:rsidRPr="004F5A20" w:rsidRDefault="00D00120" w:rsidP="004F5A2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а) </w:t>
            </w:r>
            <w:r w:rsidR="004F5A20" w:rsidRPr="004F5A2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Участникам ГВЭ – глухим, слабослышащим, позднооглохшим</w:t>
            </w:r>
            <w:r w:rsidR="004F5A20" w:rsidRPr="004F5A2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  <w:t xml:space="preserve">и </w:t>
            </w:r>
            <w:proofErr w:type="spellStart"/>
            <w:r w:rsidR="004F5A20" w:rsidRPr="004F5A2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кохлеарно</w:t>
            </w:r>
            <w:proofErr w:type="spellEnd"/>
            <w:r w:rsidR="004F5A20" w:rsidRPr="004F5A2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имплантированным, участникам ГВЭ с расстройствами аутистического спектра</w:t>
            </w:r>
            <w:r w:rsid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r w:rsidR="004F5A20" w:rsidRP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необходимо раздать в напечатанном виде «Правила по заполнению бланков ГВЭ» и</w:t>
            </w:r>
            <w:r w:rsid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r w:rsidR="004F5A20" w:rsidRP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«Инструкцию для участника ГВЭ, зачитываемую организатором в аудитории перед</w:t>
            </w:r>
            <w:r w:rsid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началом экзамена»</w:t>
            </w:r>
            <w:r w:rsidRP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="004F5A20" w:rsidRP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Предварительно следует заполнить отдельные пропуски</w:t>
            </w:r>
            <w:r w:rsid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 тексту указанной инструкции </w:t>
            </w:r>
            <w:r w:rsidR="004F5A20" w:rsidRP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(напри</w:t>
            </w:r>
            <w:r w:rsid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мер, указать плановую дату ознакомления</w:t>
            </w:r>
            <w:r w:rsid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4F5A20" w:rsidRP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результатами и др.).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б) Слепым и слабовидящим участникам ГВЭ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выполняющим экзаменационную работу шрифтом Брайля необходимо раздать «Памятку для слепых и слабовидящих участников экзаменов по заполнению шрифтом Брайля специальных</w:t>
            </w:r>
            <w:r w:rsid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тетрадей для </w:t>
            </w:r>
            <w:r w:rsidR="004F5A20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записи ответов» </w:t>
            </w:r>
            <w:r w:rsidR="00BA6769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(представлена в приказе Департамента об организации и проведении ГИА для лиц с ОВЗ, детей-инвалидов и инвалидов в </w:t>
            </w:r>
            <w:r w:rsidR="004D2608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="00BA6769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году).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Выдача ЭМ начинается не ранее 10.00, при этом необходимо: </w:t>
            </w:r>
          </w:p>
          <w:p w:rsidR="00D00120" w:rsidRPr="00C8195F" w:rsidRDefault="00D00120" w:rsidP="00C8195F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выдать в произвольном порядке участникам ГВЭ ЭМ, которые включают в себя бланки и КИМ. </w:t>
            </w:r>
            <w:r w:rsidRPr="00C8195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Б</w:t>
            </w:r>
            <w:r w:rsidR="00C8195F" w:rsidRPr="00C8195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ланк ответов при проведении ГВЭ</w:t>
            </w:r>
            <w:r w:rsidR="00C8195F" w:rsidRPr="00C8195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C8195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устной </w:t>
            </w:r>
            <w:r w:rsidRPr="00C32B9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форме необходим для полноценной обработки всего комплекта бланков ГВЭ</w:t>
            </w:r>
            <w:r w:rsidR="00C8195F" w:rsidRPr="00C32B9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 в поле ответа вносится информация об имени аудиофайла</w:t>
            </w:r>
            <w:r w:rsidR="00C8195F" w:rsidRPr="00C32B9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с записью ответа участника.</w:t>
            </w:r>
          </w:p>
          <w:p w:rsidR="00D00120" w:rsidRPr="00966B32" w:rsidRDefault="0012201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2201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провести вторую часть инструктажа, при которой организатору следует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дать указание участникам экзамена провери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ть качество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 комплектность ЭМ;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в случае обнаружения брака или некомплектности ЭМ –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выдать участнику ГВЭ новые ЭМ;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дать указание участникам ГВЭ приступить к заполнению рег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истрационных полей бланков;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проверить у каждого участника ГВЭ правильность заполнения им регистрационных полей бланков и соответствие данных участника ГВЭ (ФИО, серии и номера документа, удо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стоверяющего личность) в бланке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документе, удостоверяющем ли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чность;</w:t>
            </w:r>
          </w:p>
          <w:p w:rsidR="00EF2D02" w:rsidRDefault="00D00120" w:rsidP="00EF2D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д) в случае если участник ГВЭ отказывается ставить личную подпись в бланке, организатор в аудитории ставит в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указанном бланке свою подпись.</w:t>
            </w:r>
          </w:p>
          <w:p w:rsidR="00D00120" w:rsidRPr="00966B32" w:rsidRDefault="00EF2D02" w:rsidP="00EF2D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F2D0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случае если участник ГВЭ с ОВЗ, участник ГВЭ-ребенок – инвалид</w:t>
            </w:r>
            <w:r w:rsidRPr="00EF2D0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и инвалид не в состоянии по состоянию здоровья поставить свою подпись, подпись ставится ассистентом указанного участника ГВЭ либо ответственным организатором в аудитории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е) после проверки правильности заполнения всеми участниками ГВЭ регистрационных полей бланков – объявить начало экзамена и время его окончания, зафиксировать их на доске (информационном стенде), после чего участники ГВЭ приступают к выполнению экзаменационной работы.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528A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продолжительность ГВЭ по учебным предметам, устанавливаемую едиными расписаниями проведения ГВЭ, не включается время, выделенное н</w:t>
            </w:r>
            <w:r w:rsidR="00EF2D02" w:rsidRPr="00B528A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а подготовительные мероприятия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D00120" w:rsidRPr="00BC755E" w:rsidRDefault="00D00120" w:rsidP="00BC75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выполнения экзаменационной раб</w:t>
            </w:r>
            <w:r w:rsidR="00BC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оты ГВЭ</w:t>
            </w:r>
            <w:r w:rsidR="00BC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C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(письменная и устная формы)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903"/>
              <w:gridCol w:w="1904"/>
              <w:gridCol w:w="1903"/>
              <w:gridCol w:w="1904"/>
            </w:tblGrid>
            <w:tr w:rsidR="006A2B39" w:rsidRPr="006A2B39" w:rsidTr="00967C74">
              <w:trPr>
                <w:cantSplit/>
                <w:trHeight w:val="2292"/>
              </w:trPr>
              <w:tc>
                <w:tcPr>
                  <w:tcW w:w="1447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1903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 выполнения ЭР (письменная форма)</w:t>
                  </w:r>
                </w:p>
              </w:tc>
              <w:tc>
                <w:tcPr>
                  <w:tcW w:w="1904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выполнения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ЭР (письменная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форма) участниками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с ОВЗ, детьми-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 и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</w:p>
              </w:tc>
              <w:tc>
                <w:tcPr>
                  <w:tcW w:w="1903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 подготовки ответов на вопросы экзаменационных заданий в устной форме</w:t>
                  </w:r>
                </w:p>
              </w:tc>
              <w:tc>
                <w:tcPr>
                  <w:tcW w:w="1904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подготовки ответов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на вопросы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экзаменационных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заданий в устной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форме участниками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с ОВЗ, детьми-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 и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</w:p>
              </w:tc>
            </w:tr>
            <w:tr w:rsidR="006A2B39" w:rsidRPr="006A2B39" w:rsidTr="00967C74">
              <w:trPr>
                <w:trHeight w:val="567"/>
              </w:trPr>
              <w:tc>
                <w:tcPr>
                  <w:tcW w:w="1447" w:type="dxa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часа 55 минут</w:t>
                  </w:r>
                </w:p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(235 минут)</w:t>
                  </w:r>
                </w:p>
              </w:tc>
              <w:tc>
                <w:tcPr>
                  <w:tcW w:w="1904" w:type="dxa"/>
                  <w:vMerge w:val="restart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часов 25 минут</w:t>
                  </w:r>
                </w:p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(325 минут)</w:t>
                  </w:r>
                </w:p>
              </w:tc>
              <w:tc>
                <w:tcPr>
                  <w:tcW w:w="1903" w:type="dxa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час (60 минут)</w:t>
                  </w:r>
                </w:p>
              </w:tc>
              <w:tc>
                <w:tcPr>
                  <w:tcW w:w="1904" w:type="dxa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часа 30 минут</w:t>
                  </w:r>
                </w:p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(150 минут)</w:t>
                  </w:r>
                </w:p>
              </w:tc>
            </w:tr>
            <w:tr w:rsidR="006A2B39" w:rsidRPr="006A2B39" w:rsidTr="00967C74">
              <w:trPr>
                <w:trHeight w:val="567"/>
              </w:trPr>
              <w:tc>
                <w:tcPr>
                  <w:tcW w:w="1447" w:type="dxa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903" w:type="dxa"/>
                  <w:vMerge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 w:rsidR="006A2B39" w:rsidRPr="006A2B39" w:rsidRDefault="006A2B39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час 30 минут</w:t>
                  </w:r>
                </w:p>
                <w:p w:rsidR="006A2B39" w:rsidRPr="006A2B39" w:rsidRDefault="006A2B39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(90 минут)</w:t>
                  </w:r>
                </w:p>
              </w:tc>
              <w:tc>
                <w:tcPr>
                  <w:tcW w:w="1904" w:type="dxa"/>
                  <w:vAlign w:val="center"/>
                </w:tcPr>
                <w:p w:rsidR="006A2B39" w:rsidRPr="006A2B39" w:rsidRDefault="006A2B39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часа (180 минут)</w:t>
                  </w:r>
                </w:p>
              </w:tc>
            </w:tr>
          </w:tbl>
          <w:p w:rsidR="006A2B39" w:rsidRDefault="006A2B39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3473"/>
              <w:gridCol w:w="3473"/>
            </w:tblGrid>
            <w:tr w:rsidR="006A2B39" w:rsidRPr="00966B32" w:rsidTr="006F1911">
              <w:tc>
                <w:tcPr>
                  <w:tcW w:w="2014" w:type="dxa"/>
                  <w:vMerge w:val="restart"/>
                  <w:vAlign w:val="center"/>
                </w:tcPr>
                <w:p w:rsidR="006A2B39" w:rsidRPr="00966B32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Учебный предмет</w:t>
                  </w:r>
                </w:p>
              </w:tc>
              <w:tc>
                <w:tcPr>
                  <w:tcW w:w="6946" w:type="dxa"/>
                  <w:gridSpan w:val="2"/>
                  <w:vAlign w:val="center"/>
                </w:tcPr>
                <w:p w:rsidR="006A2B39" w:rsidRPr="00966B32" w:rsidRDefault="006A2B39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Средства обучения и воспитания, разрешенные к использованию для выполнения заданий КИМ </w:t>
                  </w:r>
                  <w:r w:rsidR="00DD38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ГВЭ </w:t>
                  </w:r>
                  <w:r w:rsidR="00C62F1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 соответствующим</w:t>
                  </w:r>
                  <w:r w:rsidR="00C62F1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br/>
                  </w: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учебным предметам</w:t>
                  </w:r>
                </w:p>
              </w:tc>
            </w:tr>
            <w:tr w:rsidR="006A2B39" w:rsidRPr="00966B32" w:rsidTr="00DD384C">
              <w:trPr>
                <w:trHeight w:val="397"/>
              </w:trPr>
              <w:tc>
                <w:tcPr>
                  <w:tcW w:w="2014" w:type="dxa"/>
                  <w:vMerge/>
                  <w:vAlign w:val="center"/>
                </w:tcPr>
                <w:p w:rsidR="006A2B39" w:rsidRPr="00966B32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73" w:type="dxa"/>
                  <w:vAlign w:val="center"/>
                </w:tcPr>
                <w:p w:rsidR="006A2B39" w:rsidRPr="00966B32" w:rsidRDefault="00DD384C" w:rsidP="00DD384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письменная форма</w:t>
                  </w:r>
                </w:p>
              </w:tc>
              <w:tc>
                <w:tcPr>
                  <w:tcW w:w="3473" w:type="dxa"/>
                  <w:vAlign w:val="center"/>
                </w:tcPr>
                <w:p w:rsidR="006A2B39" w:rsidRPr="00966B32" w:rsidRDefault="00DD384C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устная форма</w:t>
                  </w:r>
                </w:p>
              </w:tc>
            </w:tr>
            <w:tr w:rsidR="004D2608" w:rsidRPr="00966B32" w:rsidTr="00170007">
              <w:trPr>
                <w:trHeight w:val="1265"/>
              </w:trPr>
              <w:tc>
                <w:tcPr>
                  <w:tcW w:w="2014" w:type="dxa"/>
                  <w:vAlign w:val="center"/>
                </w:tcPr>
                <w:p w:rsidR="004D2608" w:rsidRPr="00966B32" w:rsidRDefault="004D2608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946" w:type="dxa"/>
                  <w:gridSpan w:val="2"/>
                  <w:vAlign w:val="center"/>
                </w:tcPr>
                <w:p w:rsidR="004D2608" w:rsidRPr="00966B32" w:rsidRDefault="004D2608" w:rsidP="00C2501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орфографический и толковый словари</w:t>
                  </w:r>
                </w:p>
              </w:tc>
            </w:tr>
            <w:tr w:rsidR="006A2B39" w:rsidRPr="00966B32" w:rsidTr="006F1911">
              <w:trPr>
                <w:trHeight w:val="1265"/>
              </w:trPr>
              <w:tc>
                <w:tcPr>
                  <w:tcW w:w="2014" w:type="dxa"/>
                  <w:vAlign w:val="center"/>
                </w:tcPr>
                <w:p w:rsidR="006A2B39" w:rsidRPr="00966B32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946" w:type="dxa"/>
                  <w:gridSpan w:val="2"/>
                  <w:vAlign w:val="center"/>
                </w:tcPr>
                <w:p w:rsidR="006A2B39" w:rsidRPr="00966B32" w:rsidRDefault="006A2B39" w:rsidP="006D57DF">
                  <w:pPr>
                    <w:keepNext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линейка, не содержащая справочной информации;</w:t>
                  </w:r>
                </w:p>
                <w:p w:rsidR="006A2B39" w:rsidRPr="00966B32" w:rsidRDefault="006A2B39" w:rsidP="006D57DF">
                  <w:pPr>
                    <w:keepNext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справочные материалы, содержащие основные формулы курса математики образовательной программы основного общего и среднего общего образования, ко</w:t>
                  </w:r>
                  <w:r w:rsidR="006D57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торые представлены вместе с КИМ </w:t>
                  </w: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r w:rsidR="006D57DF">
                    <w:rPr>
                      <w:rFonts w:ascii="Times New Roman" w:eastAsia="Times New Roman" w:hAnsi="Times New Roman" w:cs="Times New Roman"/>
                      <w:lang w:eastAsia="ru-RU"/>
                    </w:rPr>
                    <w:t>входят</w:t>
                  </w:r>
                  <w:r w:rsidR="006D57D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состав КИМ ГВЭ)</w:t>
                  </w:r>
                </w:p>
              </w:tc>
            </w:tr>
          </w:tbl>
          <w:p w:rsidR="00D00120" w:rsidRPr="00966B32" w:rsidRDefault="00FA0593" w:rsidP="00FA0593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A0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Словари предоставляются образовательной организацией, 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 базе которой организован ППЭ, </w:t>
            </w:r>
            <w:r w:rsidRPr="00FA0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либо образовательными организациями, обучающиеся которых сдают экзамен в ППЭ. Пользоваться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FA0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личными словарями участникам ГВЭ не рекомендуется в целях недопущения нарушения Порядка в части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FA0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использования справочных материалов, письменных заметок и др.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Во время экзамена в каждой аудитории присутствует не менее двух организаторов в аудитории. В случае необходимости временно покинуть аудиторию следует произвести замену </w:t>
            </w:r>
            <w:r w:rsidR="004F6E3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числа организаторов</w:t>
            </w:r>
            <w:r w:rsidR="004F6E3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вне аудитории.</w:t>
            </w:r>
          </w:p>
          <w:p w:rsidR="00D00120" w:rsidRPr="00966B32" w:rsidRDefault="00D00120" w:rsidP="00FA059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Во время экзамена</w:t>
            </w:r>
          </w:p>
          <w:p w:rsidR="00F63527" w:rsidRDefault="00C95D85" w:rsidP="00F635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95D8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</w:t>
            </w:r>
            <w:r w:rsidR="00D00120" w:rsidRPr="00C95D8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 случае если участник ГВЭ опоздал на экзамен </w:t>
            </w:r>
            <w:r w:rsidR="00D00120"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(</w:t>
            </w:r>
            <w:r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э</w:t>
            </w:r>
            <w:r w:rsidR="00D00120"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кзамены начинаются в 10</w:t>
            </w:r>
            <w:r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:</w:t>
            </w:r>
            <w:r w:rsidR="00D00120"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00)</w:t>
            </w:r>
            <w:r w:rsidR="00D00120" w:rsidRPr="00C95D8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участник ГВЭ допускается к сдаче экзамена, при этом время окончания экзамена, зафиксированное на доске (информационном стенде), не продлевается, инструктаж не проводится </w:t>
            </w:r>
            <w:r w:rsidR="00F63527"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(за исключением, когда в аудитории нет других</w:t>
            </w:r>
            <w:r w:rsidR="00F635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63527"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 ГВЭ), о чем сообщается участнику ГВЭ.</w:t>
            </w:r>
          </w:p>
          <w:p w:rsidR="00F63527" w:rsidRPr="00A666FD" w:rsidRDefault="00F63527" w:rsidP="00F6352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Участникам экзамена, опоздавшим на экзамен, рекомендуется выдать распечатанную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и</w:t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нструкци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ю</w:t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для участника ГВЭ, зачитываем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ую</w:t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организатором в 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удитории перед началом экзамена</w:t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под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Порядка).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 случае если в течение двух часов от начала экзамена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ни один из участников ГВЭ, распределе</w:t>
            </w:r>
            <w:r w:rsidR="00E52F8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нных в аудиторию ППЭ, не явился</w:t>
            </w:r>
            <w:r w:rsidR="00E52F8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 ППЭ (отдельные аудитории ППЭ),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организатор сообщает об этом руководителю ППЭ или чле</w:t>
            </w:r>
            <w:r w:rsidR="00E52F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ну ГЭК, который по согласованию</w:t>
            </w:r>
            <w:r w:rsidR="00E52F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председателем ГЭК принимает решение об остановке экзамена в ПП</w:t>
            </w:r>
            <w:r w:rsidR="00E52F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 или отдельных аудиториях ППЭ.</w:t>
            </w:r>
          </w:p>
          <w:p w:rsidR="00D00120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При проведении ГВЭ в устной форме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подготовку устного ответа отводится: математика – 1 час 30 минут (90 минут), р</w:t>
            </w:r>
            <w:r w:rsidR="00D25E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усский язык – 1 час (60 минут).</w:t>
            </w:r>
          </w:p>
          <w:p w:rsidR="007240AE" w:rsidRPr="007240AE" w:rsidRDefault="007240AE" w:rsidP="007240A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Организатор в аудитории должен </w:t>
            </w:r>
            <w:r w:rsidRPr="00724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совместно с техническим специалистом средства цифровой аудиозаписи, чтобы осуществить качественную запись устных ответов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61F1" w:rsidRPr="00966B32" w:rsidRDefault="004B61F1" w:rsidP="004B61F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После подготовки участника ГВЭ приглашают к средству цифровой аудиозаписи. Участник ГВЭ по указанию организатора громко и разборчиво дает устные ответы на задания. Во время ответа одного участника ГВЭ остальные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ГВЭ присутствуют в аудитории.</w:t>
            </w:r>
          </w:p>
          <w:p w:rsidR="004B61F1" w:rsidRPr="00966B32" w:rsidRDefault="004B61F1" w:rsidP="004B61F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Во время устных ответов участника ГВЭ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задания. Технический специалист или организатор предоставляет участнику ГВЭ возможность прослушать запись его устных ответов, чтобы убедиться, что она про</w:t>
            </w:r>
            <w:r w:rsidR="00615F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изведена без технических сбоев.</w:t>
            </w:r>
          </w:p>
          <w:p w:rsidR="005555FA" w:rsidRDefault="005555FA" w:rsidP="00555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выявлении низкого качества аудио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записи ответа участника ГВЭ, не </w:t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позволяющей в дальнейшем в полном объеме оценить ответ, или технического сбоя во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время записи участнику ГВЭ по его выбору предоставляе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тся право сдать экзамен в тот же </w:t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день или в резервные сроки (принимается решение о том, что участник ГВЭ не завершил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экзамен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объективным причинам, с оформлением соответствующего акта – форма ППЭ-22 «Акт о досрочном завершении экз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амена по объективным причинам»)</w:t>
            </w:r>
            <w:r w:rsidR="004B61F1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15F06" w:rsidRPr="005555FA" w:rsidRDefault="005555FA" w:rsidP="00615F0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Выявленные факты технического сбоя оборудования, низко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го качества аудиозаписи ответов </w:t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 экзамена, утери аудиозаписи ответов участников экзам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ена оформляются соответствующим актом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присутствии технического специалис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та, ответственного организатора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аудитории, члена ГЭК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414B52" w:rsidRDefault="00D00120" w:rsidP="00414B5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</w:t>
            </w:r>
            <w:r w:rsidR="00414B52" w:rsidRP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Организатор в аудитории</w:t>
            </w:r>
            <w:r w:rsid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следит за порядком в аудитории</w:t>
            </w:r>
            <w:r w:rsid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="00414B52" w:rsidRP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и не допускает</w:t>
            </w:r>
            <w:r w:rsid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разговоров участников Г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ВЭ между собой;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обмена любыми материалами и пр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едметами между участниками ГВЭ;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наличия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 (за исключением средств обучения и воспитан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ия, разрешенных к использованию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выполнения заданий КИМ по соот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ветствующим учебным предметам);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произвольного выхода участника ГВЭ из аудитории и перемещения по ППЭ без сопровождения организатора вн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 аудитории;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д) выноса из аудиторий и ППЭ черновиков, ЭМ на бумажном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(или) электронном носителях;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е) переписывания участника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ми ГВЭ заданий КИМ в черновики;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ж) ф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отографирования ЭМ, черновиков.</w:t>
            </w:r>
          </w:p>
          <w:p w:rsidR="00D00120" w:rsidRPr="00966B32" w:rsidRDefault="006974DD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Организатор в аудитории следит</w:t>
            </w:r>
            <w:r w:rsidRPr="006974D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за состоянием здоровья участников ГВЭ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lastRenderedPageBreak/>
              <w:t>В случае ухудшения с</w:t>
            </w:r>
            <w:r w:rsidR="00500C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остояния здоровья участника ГВЭ</w:t>
            </w:r>
            <w:r w:rsidR="00500C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или по другим объективным причинам: </w:t>
            </w:r>
          </w:p>
          <w:p w:rsidR="00D00120" w:rsidRPr="00966B32" w:rsidRDefault="00D00120" w:rsidP="0027327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пригласить организатора вне аудитории, который сопроводит такого участника ГВЭ к медицинскому работнику. 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если участник ГВЭ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состоянию здоровья или други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м объективным причинам не может </w:t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завершить выполнение экзаменационной работы, он досрочно покидает ППЭ. При этом организаторы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сопр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овождают участника ГВЭ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 медицинскому работнику и приглашают члена ГЭК. При согласии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ГВЭ досрочно завершить экзамен член ГЭК и медицинский работник составляют акт о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досрочном завершении экзамена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по объективным причинам;</w:t>
            </w:r>
          </w:p>
          <w:p w:rsidR="00D00120" w:rsidRPr="009227E8" w:rsidRDefault="00517D88" w:rsidP="00517D8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составления членом ГЭК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медицинским работником акта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о досрочном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завершении экзамена по объективным причинам (форма ППЭ-22 «Акт о досрочном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завершении экзамена по объективным причинам»): поставить в соответствующем поле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бланка участника ГВЭ, досрочно завершившего экзамен по объективным причинам,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необходимую отметку</w:t>
            </w:r>
            <w:r w:rsidR="00D00120" w:rsidRPr="009227E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Акт о досрочном завершении экзамена по объективны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м причинам является документом,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подтверждающим уважительность причины </w:t>
            </w:r>
            <w:proofErr w:type="spellStart"/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незавершения</w:t>
            </w:r>
            <w:proofErr w:type="spellEnd"/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выполнения экзаменационной работы, 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основанием повторного допуска такого участника ГИА к сдаче экзамена по соответствующему учебному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предмету в резервные сроки.</w:t>
            </w:r>
          </w:p>
          <w:p w:rsidR="001F4FC3" w:rsidRPr="0055252D" w:rsidRDefault="00D00120" w:rsidP="001F4FC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6) </w:t>
            </w:r>
            <w:r w:rsidRPr="0055252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 случае если у</w:t>
            </w:r>
            <w:r w:rsidR="00502D8D" w:rsidRPr="0055252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частник ГВЭ предъявил претензию</w:t>
            </w:r>
            <w:r w:rsidR="00502D8D" w:rsidRPr="0055252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Pr="0055252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по содержанию задания своего КИМ</w:t>
            </w:r>
            <w:r w:rsidR="00502D8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 зафиксировать суть претензии</w:t>
            </w:r>
            <w:r w:rsidR="00502D8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служебной записке </w:t>
            </w:r>
            <w:r w:rsidR="003456A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(не дожидаясь окончания экзамена) </w:t>
            </w:r>
            <w:r w:rsidR="00C32B9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передать</w:t>
            </w:r>
            <w:r w:rsidR="00C32B9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ее 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помощью организатора вне аудитории </w:t>
            </w:r>
            <w:r w:rsidR="00C32B9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руководителю ППЭ</w:t>
            </w:r>
            <w:r w:rsidR="00C32B9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(для дальнейшей ее передачи в РЦОИ). В с</w:t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лужебн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ой</w:t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записк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указывается: дата, наименование учебного предмета, по которому проводится экзамен, код ППЭ, аудитория, уникальный номер КИМ, номер задания </w:t>
            </w:r>
            <w:r w:rsidR="00502D8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суть претензии участника.</w:t>
            </w:r>
          </w:p>
          <w:p w:rsidR="003456A3" w:rsidRPr="009227E8" w:rsidRDefault="003456A3" w:rsidP="001F4FC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После фиксации претензии по содержанию задания КИМ проинформировать участника экзамена,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что претензия будет направлена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 проверку, и что участник может дальше выполнять 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ЭР</w:t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227E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7) </w:t>
            </w:r>
            <w:r w:rsidRPr="009227E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 случае нехватки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места в бланке ответов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убедиться, что бланки ответов полностью заполнены;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выдать участнику ГИА дополнительный бланк;</w:t>
            </w:r>
          </w:p>
          <w:p w:rsidR="006B3375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зафиксировать связь номеров</w:t>
            </w:r>
            <w:r w:rsidR="00A633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основного бланка ответов и ДБО</w:t>
            </w:r>
            <w:r w:rsidR="00A633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6B337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специальных полях бланков.</w:t>
            </w:r>
          </w:p>
          <w:p w:rsidR="00D00120" w:rsidRPr="00CC53D8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A6334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Информация для заполнения полей верхней части ДБО («Код региона», «Код предмета», «Название предмета», «Номер варианта» и «Код работы») должна полностью соответствовать</w:t>
            </w:r>
            <w:r w:rsidR="00A63343" w:rsidRPr="00A6334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информации бланка р</w:t>
            </w:r>
            <w:r w:rsidR="00A63343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егистрации.</w:t>
            </w:r>
          </w:p>
          <w:p w:rsidR="00D00120" w:rsidRPr="00CC53D8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поле «Лист №» при выдаче ДБО организатор в аудитории вносит порядковый номер листа работы участника ГВЭ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 начиная с цифры «2»</w:t>
            </w: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(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листом №</w:t>
            </w: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1 является основной бланк ответов, который участник ГВЭ получил в сост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аве индивидуального комплекта).</w:t>
            </w:r>
          </w:p>
          <w:p w:rsidR="00D00120" w:rsidRPr="00CC53D8" w:rsidRDefault="00CC53D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>Поле «Резерв-5» не заполняется.</w:t>
            </w:r>
          </w:p>
          <w:p w:rsidR="00D00120" w:rsidRPr="00CC53D8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Ответы, внесенные в каждый сл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едующий ДБО, оцениваются только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случае полностью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заполненного предыдущего ДБО.</w:t>
            </w:r>
          </w:p>
          <w:p w:rsidR="00D00120" w:rsidRPr="00966B32" w:rsidRDefault="00257BA9" w:rsidP="00257BA9">
            <w:pPr>
              <w:spacing w:before="60" w:after="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ВАЖНО</w:t>
            </w:r>
            <w:r w:rsidR="00D00120"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! 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Копировать и выдавать копии ДБО </w:t>
            </w:r>
            <w:r w:rsidR="00D00120"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категорически запрещено</w:t>
            </w:r>
            <w:r w:rsidR="00B46E4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При нехватке ДБО не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обходимо обратиться в Штаб ППЭ.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8)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По мере необходимости участникам ГВЭ выдаются дополнительные черновики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Участники ГВЭ та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кже могут делать пометки в КИМ.</w:t>
            </w:r>
          </w:p>
          <w:p w:rsidR="00D00120" w:rsidRPr="00966B32" w:rsidRDefault="00D00120" w:rsidP="00B12D4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9)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При выходе участника ГВЭ из аудитории 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необходимо проверить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комплектность оставленных им на рабочем столе ЭМ и черновиков. Каждый выход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ГВЭ из аудитории фиксируется в форме ППЭ-12-04-МАШ «Ведомость учета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времени отсутствия участников экзамена в аудитории». Если один и тот же участник ГВЭ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выходит несколько раз, то каждый его выход фиксируется в указанной ведомости в новой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строке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10)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 случа</w:t>
            </w:r>
            <w:r w:rsidR="00B12D4C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е нарушения требований Порядка: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сообщить через организатора вне аудитории о нарушении член</w:t>
            </w:r>
            <w:r w:rsidR="00F005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 ГЭК и (или) руководителю ППЭ;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установлении фактов нарушения Порядка совместно с членом ГЭК, руководителем ППЭ составить акт об удалении из ППЭ в двух экземплярах в Штабе ППЭ по форме ППЭ-21 «Акт об удале</w:t>
            </w:r>
            <w:r w:rsidR="00F005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нии участника экзамена из ППЭ»</w:t>
            </w:r>
            <w:r w:rsidR="00A5221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(с приложениями)</w:t>
            </w:r>
            <w:r w:rsidR="00F005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A25801" w:rsidRPr="009212C6" w:rsidRDefault="00A25801" w:rsidP="00A258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C6">
              <w:rPr>
                <w:rFonts w:ascii="Times New Roman" w:hAnsi="Times New Roman" w:cs="Times New Roman"/>
                <w:sz w:val="28"/>
                <w:szCs w:val="28"/>
              </w:rPr>
              <w:t>составить пояснительную записку с указанием конкретных обстоятельств нарушения требований Порядка, даты, времени нарушения требований Порядка по форме ППЭ-21-П3.</w:t>
            </w:r>
          </w:p>
          <w:p w:rsidR="00F0051B" w:rsidRPr="009212C6" w:rsidRDefault="00D00120" w:rsidP="00F0051B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12C6">
              <w:rPr>
                <w:rFonts w:ascii="Times New Roman" w:hAnsi="Times New Roman" w:cs="Times New Roman"/>
                <w:sz w:val="28"/>
                <w:szCs w:val="28"/>
              </w:rPr>
              <w:t>в случае удаления участника ГВЭ: поставить в соответствующем поле бланка участника ГВЭ, нарушившего Порядок, необходимую отметку.</w:t>
            </w:r>
          </w:p>
          <w:p w:rsidR="00F0051B" w:rsidRPr="008C7087" w:rsidRDefault="00F0051B" w:rsidP="00F0051B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12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Подробнее с действиями при обнаружении факта нарушения Порядка, в том числе с рекомендациями по составлению соответствующих актов, можно ознакомиться в рекомендациях по работе с нарушениями Порядка проведения ГИА (приложение 18).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11)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 случае подачи участником ГВЭ апелляции о нарушении Порядка </w:t>
            </w:r>
            <w:r w:rsidRPr="00966B32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(</w:t>
            </w:r>
            <w:r w:rsidR="004624AE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а</w:t>
            </w:r>
            <w:r w:rsidRPr="00966B32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пелляция может быть подана участником ГВЭ </w:t>
            </w:r>
            <w:r w:rsidR="004624A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только</w:t>
            </w:r>
            <w:r w:rsidR="004624A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до момента выхода из ППЭ</w:t>
            </w:r>
            <w:r w:rsidRPr="00966B32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)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: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сообщи</w:t>
            </w:r>
            <w:r w:rsidR="004624A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ть члену ГЭК через организатора</w:t>
            </w:r>
            <w:r w:rsidR="004624A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вне аудитории о желании участника ГИА подать</w:t>
            </w:r>
            <w:r w:rsidR="004624A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апелляцию о нарушении Порядка.</w:t>
            </w:r>
          </w:p>
          <w:p w:rsidR="00D00120" w:rsidRPr="00966B32" w:rsidRDefault="00D00120" w:rsidP="0097599A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Завершение выполнения экзаменационной работы участниками ГВЭ и организация сбора ЭМ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Участники ГВЭ, досрочно завершившие выполнение экзаменационной работы, сда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ют ЭМ и черновики организаторам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покидают ППЭ, не дожидаясь за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вершения экзамена. Организатору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 необходимо принять у н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их все ЭМ, черновики и получить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их подпись в форме ППЭ-05-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02-ГВЭ «Протокол проведения ГВЭ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аудитории». В случае если участник ГВЭ с ОВЗ, участник ГВЭ-ребенок – инвалид и инвалид не в состоянии по состоянию здоровья поставить свою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подпись, подпись ставится ассистентом указанного участника ГВЭ либо ответственным организатором в аудитории.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 30 минут и за 5 минут до окончания экзамена организаторы сообщают участникам ГВЭ о скором з</w:t>
            </w:r>
            <w:r w:rsidR="00DE316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авершении экзамена и напоминают</w:t>
            </w:r>
            <w:r w:rsidR="00DE316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необходимости перенести ответы из черновиков и КИМ в бланки ответов, а также в ДБО (при необходимости).</w:t>
            </w:r>
          </w:p>
          <w:p w:rsidR="00D00120" w:rsidRPr="00966B32" w:rsidRDefault="00D00120" w:rsidP="003B6F9E">
            <w:pPr>
              <w:spacing w:before="60" w:after="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По истечении времени экзамена организатор в аудитории должен: </w:t>
            </w:r>
          </w:p>
          <w:p w:rsidR="00D00120" w:rsidRPr="00E569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центре видимости камер видеонаблюдения объявить, что выполнение экзаменационной работы </w:t>
            </w:r>
            <w:r w:rsidR="00E56932" w:rsidRP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окончено;</w:t>
            </w:r>
          </w:p>
          <w:p w:rsidR="00D00120" w:rsidRPr="00966B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попросить положить в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се ЭМ, черновики на край стола;</w:t>
            </w:r>
          </w:p>
          <w:p w:rsidR="00D00120" w:rsidRPr="00966B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собрать 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 участников ГВЭ ЭМ, черновики;</w:t>
            </w:r>
          </w:p>
          <w:p w:rsidR="00E569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если бланки ответов и ДБО содержат незаполненные области (за исключением регистрационных полей) – пога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сить их следующим образом: «Z»;</w:t>
            </w:r>
          </w:p>
          <w:p w:rsidR="00D00120" w:rsidRPr="00E56932" w:rsidRDefault="00E56932" w:rsidP="00E56932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Как правило, данный знак «Z» свидетельствует о завершении выполнения участником ГВЭ заданий КИМ, ответы на которые оформляются на бланках ответов, ДБО (при их использовании участником ГВЭ), а также свидетельствует о том, что данный участник ГВЭ свою экзаменационную работу завершил и более не будет возвращаться</w:t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к оформлению своих ответов на соответствующих бланках (продолжению оформления ответов на соответствующих бланках).</w:t>
            </w:r>
          </w:p>
          <w:p w:rsidR="00D00120" w:rsidRPr="00E56932" w:rsidRDefault="00E56932" w:rsidP="00E5693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Указанный знак проставляется на последнем листе соответствующего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бланка (т.е. знак «Z» ставится </w:t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только на последнем бланке в конце всей работы). Например, если участник экзамена выполнил все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задания с развернутым ответом (или посильные ему задания), оформил ответы на задания с развернутым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ответом на бланках ответов, ДБО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не запрашивал и, соответственно, не использовал их, то знак «Z» ставится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на бланке ответов в области указанного бланка, оставшейся незаполненной участником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заполнить форму ППЭ-05-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02-ГВЭ «Протокол проведения ГВЭ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аудитории», получив подписи у участников ГВЭ. В случае если участник ГВЭ с ОВЗ, участник ГВЭ-ребенок – и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нвалид и инвалид не в состоянии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состоянию здоровья поставить свою подпись, подпись ставится ассистентом указанного участника ГВЭ либо ответственным организатором в аудитории.</w:t>
            </w:r>
          </w:p>
          <w:p w:rsidR="00E569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использования масштабированн</w:t>
            </w:r>
            <w:r w:rsidR="00E56932"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ых до формата А3 КИМ</w:t>
            </w:r>
            <w:r w:rsidR="00E56932"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</w:r>
            <w:r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и бланков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организаторы в аудитории собирают только КИМ. КИМ запечатываются в конверты. Бланки и черновики остаются на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рабочих местах участников ГВЭ.</w:t>
            </w:r>
          </w:p>
          <w:p w:rsidR="00D639A1" w:rsidRDefault="00D639A1" w:rsidP="00D639A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Ассистент переносит ответы на задания КИМ, выполненные слабовидящими участниками ГВЭ в бланках увеличенного размера (ДБО увеличенного размера), черновиках, в бланки, а также в ДБО (при необходимости).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переносе ответов в бланки ответов присутствие участника экзамена не обязательно.</w:t>
            </w:r>
          </w:p>
          <w:p w:rsidR="00615F06" w:rsidRPr="007A6A14" w:rsidRDefault="00615F06" w:rsidP="00615F0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A6A1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lastRenderedPageBreak/>
              <w:t>При проведении ГВЭ в устной форме</w:t>
            </w: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Аудиозаписи устных ответов участников экзамена сохра</w:t>
            </w:r>
            <w:r w:rsidR="004E1466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няются техническим специалистом</w:t>
            </w:r>
            <w:r w:rsidR="004E1466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присвоением в качестве имени уникальног</w:t>
            </w:r>
            <w:r w:rsidR="004E1466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идентификатора (кода работы). Информация об имени аудиофайла с записью ответа участника вносится в бланк ответов участника</w:t>
            </w:r>
            <w:r w:rsidR="004E1466" w:rsidRPr="007A6A14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. 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КИМ ГВЭ упаковывается в отдельный конверт и запечатывается. Использованные черновики также упаковываются в отдельный конверт. </w:t>
            </w:r>
          </w:p>
          <w:p w:rsidR="00615F06" w:rsidRDefault="00615F06" w:rsidP="00615F06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Технический специалист в ППЭ 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записывает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все 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файлы, содержащие ответы участников ГВЭ на задания КИМ, 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электронный (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внешний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носитель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поаудиторно</w:t>
            </w:r>
            <w:proofErr w:type="spellEnd"/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По завершении записи он передает внешний носитель руководителю ППЭ 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присутствии члена ГЭК в Штабе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специально отведенным столом, находящимся в зоне видимости камер видеонаблюдения.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При выполнении работы на компьютере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организаторы в аудитории в присутствии участников экзаменов распечатывают их ответы с компьюте</w:t>
            </w:r>
            <w:r w:rsidR="00D639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ра, пронумеровав листы и указав</w:t>
            </w:r>
            <w:r w:rsidR="00D639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каждом листе номер листа и общее количество листов в работе;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в присутствии члена(-</w:t>
            </w:r>
            <w:proofErr w:type="spellStart"/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ов</w:t>
            </w:r>
            <w:proofErr w:type="spellEnd"/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D639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ГЭК и общественных наблюдателей</w:t>
            </w:r>
            <w:r w:rsidR="00D639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(при наличии) ассистенты переносят в полном соответствии ответы участников экзаменов, распечатанные с компьютера, в бланки ответов, ДБО (при необходимости);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при переносе ответов в бланки ответов, после сверки участником экзамена, в поле «Подпись участника» ассистент пишет «Копия верна</w:t>
            </w:r>
            <w:r w:rsidR="00615F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="00615F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ставит свою подпись;</w:t>
            </w:r>
          </w:p>
          <w:p w:rsidR="00D00120" w:rsidRPr="007A6A14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по окончании переноса ассистентами ответов участников экзаменов в бланки ответов, ДБО орган</w:t>
            </w:r>
            <w:r w:rsidR="00615F06"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изаторы в аудитории упаковывают</w:t>
            </w:r>
            <w:r w:rsidR="00615F06"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запечатывают в первый пакет бланки ответов, ДБО, во второй пакет – распечатанные с компьютера ответы участников экзаменов. Использованные и неиспользованные черновики необходимо пересчитать. Использованные черновики упаковываются в конверт и запечатываются.</w:t>
            </w:r>
          </w:p>
          <w:p w:rsidR="00D00120" w:rsidRPr="007A6A14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в аудитории заполняет информацию на пакетах: наименование, адрес и номер ППЭ, номер аудитории, наименование и код учебного предмета, по которому проводился экзамен, количество материалов в пакете, ФИО ответственного организатора в аудитории.</w:t>
            </w:r>
          </w:p>
          <w:p w:rsidR="00D00120" w:rsidRPr="00980FAB" w:rsidRDefault="00D00120" w:rsidP="00E5693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переносе ответов в бланки ответов присутствие участника экзамена не обязательно.</w:t>
            </w:r>
          </w:p>
          <w:p w:rsidR="0097599A" w:rsidRDefault="00D00120" w:rsidP="004E146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569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Оформление соответствующих форм ППЭ, осуществление раскладки и последующей упаковки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организаторами в аудитории ЭМ, собранных у участников ГВЭ, осуществляется в специально выделенном в аудитории месте (на столе), находящемся в зоне в</w:t>
            </w:r>
            <w:r w:rsid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идимости камер видеонаблюдения.</w:t>
            </w:r>
          </w:p>
          <w:p w:rsidR="00D00120" w:rsidRPr="00966B32" w:rsidRDefault="00D00120" w:rsidP="004E146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Собранные у участников ГВЭ бланки организатор упаковывает в ВДП и запечатывает. </w:t>
            </w:r>
            <w:r w:rsidR="004E1466" w:rsidRP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Бланки склад</w:t>
            </w:r>
            <w:r w:rsid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</w:t>
            </w:r>
            <w:r w:rsidR="004E1466" w:rsidRP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ваются последовательно по ка</w:t>
            </w:r>
            <w:r w:rsid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ждому участнику ГВЭ </w:t>
            </w:r>
            <w:r w:rsidR="004E1466" w:rsidRP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отдельно: сначала бланк регистрации, затем бланк ответов, затем его ДБО</w:t>
            </w:r>
            <w:r w:rsid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D240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Организатор в аудитории заполняет наклеенную на ВДП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форму </w:t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ППЭ-11-ГВЭ «Сопроводительный бланк к материалам государственного выпускного экзамена»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содержащую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следующ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ую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ю: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код региона, номер ППЭ (наименов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ание и адрес), номер аудитории,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код учебного предмета, название учебного предмета, по которому проводится ГВЭ, фор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 ГВЭ (письменная или устная).</w:t>
            </w:r>
          </w:p>
          <w:p w:rsidR="00DD2408" w:rsidRDefault="00DD240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отдельны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й конверт с наклеенной формой </w:t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ППЭ-11-ГВЭ «Сопроводительный бланк к материалам государственного выпускного экзамена»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организатор упаковывает КИМ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апечатывает указанный конверт.</w:t>
            </w:r>
          </w:p>
          <w:p w:rsidR="00D00120" w:rsidRPr="00966B32" w:rsidRDefault="00DD240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спользованные черновики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упаковываются в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отдельны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й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конверт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с наклеенной формой </w:t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ППЭ-11-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01-ГВЭ «Сопроводительный бланк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 материалам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 №2</w:t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затем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организатор в аудитории 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апечатывает указанный конверт.</w:t>
            </w:r>
          </w:p>
          <w:p w:rsidR="00D00120" w:rsidRPr="00966B32" w:rsidRDefault="00DD240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Организатор заполняет наклеенные на каждый конверт формы, 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указывают наименование, адрес и номер ППЭ, номер аудитории, наименование и код учебного предмета, по которому проводился ГВЭ, форму ГВЭ (письменная или устная), количество материалов в пакете.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 этом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запрещается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использовать какие-либо иные ВДП, конверты вместо выданных;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вкладывать вместе с бланками какие-либо другие материалы;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скреплять бланки (скрепками, </w:t>
            </w:r>
            <w:proofErr w:type="spellStart"/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степлером</w:t>
            </w:r>
            <w:proofErr w:type="spellEnd"/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т.п.);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меня</w:t>
            </w:r>
            <w:r w:rsid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ть ориентацию бланков в пакете.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Ответственный организатор в аудитории по форме ППЭ-14-02-ГВЭ «Ведомость учета экзаменационных материалов» передает руководителю ППЭ в Штабе ППЭ за специально под</w:t>
            </w:r>
            <w:r w:rsidR="003306B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готовленным столом, находящимся</w:t>
            </w:r>
            <w:r w:rsidR="003306B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зоне видимости камер видеонаблюдения, в присутствии членов ГЭК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запечатанные ВДП с бланкам</w:t>
            </w:r>
            <w:r w:rsidR="003306B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и;</w:t>
            </w:r>
          </w:p>
          <w:p w:rsidR="00D00120" w:rsidRPr="00966B32" w:rsidRDefault="007A6A14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запечатанные конверты с КИМ;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запечатанные конверты с использованными черновиками;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неиспользованные (или имеющие п</w:t>
            </w:r>
            <w:r w:rsid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олиграфические дефекты) бланки;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неиспользованные ДБО;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е) неиспользованные черновики; </w:t>
            </w:r>
          </w:p>
          <w:p w:rsidR="003306B7" w:rsidRDefault="003306B7" w:rsidP="003306B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ж) формы</w:t>
            </w:r>
          </w:p>
          <w:p w:rsidR="00D00120" w:rsidRPr="00966B32" w:rsidRDefault="00D00120" w:rsidP="003306B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ППЭ-05-02-ГВЭ «Протокол проведения ГВЭ в аудитории»;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ППЭ-12-02 «Ведомость коррекции персональных данных участников экзамена в аудитории»;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ППЭ-12-04-МАШ «Ведомость учета времени отсутствия участников экзамена в аудитории»);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з) служебные записки (при наличии). </w:t>
            </w:r>
          </w:p>
          <w:p w:rsidR="00D00120" w:rsidRPr="00EA6BA3" w:rsidRDefault="00D00120" w:rsidP="007B36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Организаторы в аудитории покидают ППЭ после передачи всех материалов и с разрешения руководителя ППЭ.</w:t>
            </w:r>
          </w:p>
        </w:tc>
      </w:tr>
    </w:tbl>
    <w:p w:rsidR="00677804" w:rsidRDefault="00677804" w:rsidP="007B367E">
      <w:pPr>
        <w:spacing w:line="240" w:lineRule="auto"/>
      </w:pPr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7318C"/>
    <w:multiLevelType w:val="hybridMultilevel"/>
    <w:tmpl w:val="ED904A6E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CC1C73"/>
    <w:multiLevelType w:val="hybridMultilevel"/>
    <w:tmpl w:val="533230C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D36ECF"/>
    <w:multiLevelType w:val="hybridMultilevel"/>
    <w:tmpl w:val="63AEA73E"/>
    <w:lvl w:ilvl="0" w:tplc="D2967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A"/>
    <w:rsid w:val="000632F0"/>
    <w:rsid w:val="00064B2D"/>
    <w:rsid w:val="00081A3D"/>
    <w:rsid w:val="000F4A65"/>
    <w:rsid w:val="000F5E5D"/>
    <w:rsid w:val="00122010"/>
    <w:rsid w:val="00131B8C"/>
    <w:rsid w:val="0013777A"/>
    <w:rsid w:val="00167A08"/>
    <w:rsid w:val="00186796"/>
    <w:rsid w:val="001F4FC3"/>
    <w:rsid w:val="0023054A"/>
    <w:rsid w:val="00257BA9"/>
    <w:rsid w:val="00273277"/>
    <w:rsid w:val="002A38DE"/>
    <w:rsid w:val="002C7DF9"/>
    <w:rsid w:val="00317B34"/>
    <w:rsid w:val="003306B7"/>
    <w:rsid w:val="003456A3"/>
    <w:rsid w:val="00357FEE"/>
    <w:rsid w:val="00360241"/>
    <w:rsid w:val="003825FC"/>
    <w:rsid w:val="003A214E"/>
    <w:rsid w:val="003B1049"/>
    <w:rsid w:val="003B1743"/>
    <w:rsid w:val="003B6F9E"/>
    <w:rsid w:val="003F00B9"/>
    <w:rsid w:val="00403F29"/>
    <w:rsid w:val="00410DA5"/>
    <w:rsid w:val="00414B52"/>
    <w:rsid w:val="0042419E"/>
    <w:rsid w:val="004624AE"/>
    <w:rsid w:val="004B61F1"/>
    <w:rsid w:val="004D2608"/>
    <w:rsid w:val="004E1466"/>
    <w:rsid w:val="004F5A20"/>
    <w:rsid w:val="004F6E34"/>
    <w:rsid w:val="00500C32"/>
    <w:rsid w:val="00502D8D"/>
    <w:rsid w:val="00514C92"/>
    <w:rsid w:val="005164F6"/>
    <w:rsid w:val="00517D88"/>
    <w:rsid w:val="0055252D"/>
    <w:rsid w:val="005555FA"/>
    <w:rsid w:val="005C2BDE"/>
    <w:rsid w:val="005E701B"/>
    <w:rsid w:val="005E7100"/>
    <w:rsid w:val="00615F06"/>
    <w:rsid w:val="0061679E"/>
    <w:rsid w:val="00646D12"/>
    <w:rsid w:val="00647848"/>
    <w:rsid w:val="00677804"/>
    <w:rsid w:val="00683CD2"/>
    <w:rsid w:val="006974DD"/>
    <w:rsid w:val="006A2B39"/>
    <w:rsid w:val="006B3375"/>
    <w:rsid w:val="006D1580"/>
    <w:rsid w:val="006D57DF"/>
    <w:rsid w:val="006F1911"/>
    <w:rsid w:val="007240AE"/>
    <w:rsid w:val="00725C89"/>
    <w:rsid w:val="0078279B"/>
    <w:rsid w:val="007A6A14"/>
    <w:rsid w:val="007B367E"/>
    <w:rsid w:val="007E06A2"/>
    <w:rsid w:val="007F6D41"/>
    <w:rsid w:val="007F794E"/>
    <w:rsid w:val="00803092"/>
    <w:rsid w:val="0081675F"/>
    <w:rsid w:val="00816DFC"/>
    <w:rsid w:val="0086470B"/>
    <w:rsid w:val="008B5659"/>
    <w:rsid w:val="008C7087"/>
    <w:rsid w:val="008E0DFC"/>
    <w:rsid w:val="008F5397"/>
    <w:rsid w:val="0090434F"/>
    <w:rsid w:val="009212C6"/>
    <w:rsid w:val="009227E8"/>
    <w:rsid w:val="00926742"/>
    <w:rsid w:val="00937FAD"/>
    <w:rsid w:val="00947CD7"/>
    <w:rsid w:val="0095620D"/>
    <w:rsid w:val="00966B32"/>
    <w:rsid w:val="00967C74"/>
    <w:rsid w:val="00975466"/>
    <w:rsid w:val="0097599A"/>
    <w:rsid w:val="00980FAB"/>
    <w:rsid w:val="00993FAD"/>
    <w:rsid w:val="009942AB"/>
    <w:rsid w:val="009A4276"/>
    <w:rsid w:val="009D1721"/>
    <w:rsid w:val="009F2DC4"/>
    <w:rsid w:val="009F4D15"/>
    <w:rsid w:val="00A07743"/>
    <w:rsid w:val="00A25801"/>
    <w:rsid w:val="00A305FA"/>
    <w:rsid w:val="00A447CE"/>
    <w:rsid w:val="00A52218"/>
    <w:rsid w:val="00A63343"/>
    <w:rsid w:val="00AB4F77"/>
    <w:rsid w:val="00AC0DAA"/>
    <w:rsid w:val="00AD0FEA"/>
    <w:rsid w:val="00AF130E"/>
    <w:rsid w:val="00B12D4C"/>
    <w:rsid w:val="00B3423D"/>
    <w:rsid w:val="00B46E4B"/>
    <w:rsid w:val="00B528AE"/>
    <w:rsid w:val="00B7474F"/>
    <w:rsid w:val="00BA6769"/>
    <w:rsid w:val="00BB09AF"/>
    <w:rsid w:val="00BB1ADF"/>
    <w:rsid w:val="00BC1BB9"/>
    <w:rsid w:val="00BC755E"/>
    <w:rsid w:val="00C02DBF"/>
    <w:rsid w:val="00C25014"/>
    <w:rsid w:val="00C321A4"/>
    <w:rsid w:val="00C32B9D"/>
    <w:rsid w:val="00C41049"/>
    <w:rsid w:val="00C51163"/>
    <w:rsid w:val="00C62F19"/>
    <w:rsid w:val="00C76735"/>
    <w:rsid w:val="00C77BA1"/>
    <w:rsid w:val="00C8195F"/>
    <w:rsid w:val="00C95D85"/>
    <w:rsid w:val="00CA3592"/>
    <w:rsid w:val="00CC27B0"/>
    <w:rsid w:val="00CC53D8"/>
    <w:rsid w:val="00CF5A0E"/>
    <w:rsid w:val="00CF7603"/>
    <w:rsid w:val="00D00120"/>
    <w:rsid w:val="00D04C70"/>
    <w:rsid w:val="00D25E02"/>
    <w:rsid w:val="00D639A1"/>
    <w:rsid w:val="00DB488A"/>
    <w:rsid w:val="00DC0855"/>
    <w:rsid w:val="00DD2408"/>
    <w:rsid w:val="00DD384C"/>
    <w:rsid w:val="00DE316B"/>
    <w:rsid w:val="00E522B4"/>
    <w:rsid w:val="00E52F86"/>
    <w:rsid w:val="00E56932"/>
    <w:rsid w:val="00EA7078"/>
    <w:rsid w:val="00EF2D02"/>
    <w:rsid w:val="00EF4732"/>
    <w:rsid w:val="00F0051B"/>
    <w:rsid w:val="00F63527"/>
    <w:rsid w:val="00F70730"/>
    <w:rsid w:val="00FA0593"/>
    <w:rsid w:val="00F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115A-425F-4E6B-A411-1E91E58C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0012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0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131</cp:revision>
  <dcterms:created xsi:type="dcterms:W3CDTF">2024-04-08T07:50:00Z</dcterms:created>
  <dcterms:modified xsi:type="dcterms:W3CDTF">2025-02-12T08:19:00Z</dcterms:modified>
</cp:coreProperties>
</file>